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AGRAVO EM RECURSO ESPECIAL INADMITIDO</w:t>
      </w:r>
    </w:p>
    <w:p/>
    <w:p/>
    <w:p>
      <w:r>
        <w:rPr>
          <w:b w:val="0"/>
          <w:sz w:val="20"/>
        </w:rPr>
        <w:t>EXCELENTÍSSIMO SENHOR DESEMBARGADOR PRESIDENTE DO EGRÉGIO TRIBUNAL DE JUSTIÇA DO ESTADO ____________________</w:t>
      </w:r>
    </w:p>
    <w:p/>
    <w:p>
      <w:r>
        <w:rPr>
          <w:b w:val="0"/>
          <w:sz w:val="20"/>
        </w:rPr>
        <w:t>Processo nº: ___________________________</w:t>
      </w:r>
    </w:p>
    <w:p>
      <w:r>
        <w:rPr>
          <w:b w:val="0"/>
          <w:sz w:val="20"/>
        </w:rPr>
        <w:t>Agravante: ____________________________________________</w:t>
      </w:r>
    </w:p>
    <w:p>
      <w:r>
        <w:rPr>
          <w:b w:val="0"/>
          <w:sz w:val="20"/>
        </w:rPr>
        <w:t>Agravado: _____________________________________________</w:t>
      </w:r>
    </w:p>
    <w:p/>
    <w:p>
      <w:r>
        <w:rPr>
          <w:b w:val="0"/>
          <w:sz w:val="20"/>
        </w:rPr>
        <w:t>__________________________________________, devidamente qualificado nos autos do processo em epígrafe, por seu advogado infra-assinado, vem, respeitosamente, à presença de Vossa Excelência, interpor o presente</w:t>
      </w:r>
    </w:p>
    <w:p/>
    <w:p>
      <w:r>
        <w:rPr>
          <w:b w:val="0"/>
          <w:sz w:val="20"/>
        </w:rPr>
        <w:t>AGRAVO EM RECURSO ESPECIAL INADMITIDO</w:t>
      </w:r>
    </w:p>
    <w:p/>
    <w:p>
      <w:r>
        <w:rPr>
          <w:b w:val="0"/>
          <w:sz w:val="20"/>
        </w:rPr>
        <w:t>com fundamento no artigo 1.042 do Código de Processo Civil, diante da decisão que inadmitiu o Recurso Especial oposto contra o acórdão proferido por este Egrégio Tribunal, pelas razões que passa a expor.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agravante interpôs Recurso Especial visando a reforma do acórdão proferido por esta Corte, contudo, tal recurso foi inadmitido sob fundamento que não se coaduna com o entendimento consolidado do Superior Tribunal de Justiça.</w:t>
      </w:r>
    </w:p>
    <w:p/>
    <w:p>
      <w:r>
        <w:rPr>
          <w:b/>
          <w:sz w:val="22"/>
        </w:rPr>
        <w:t>II – DA DECISÃO AGRAVADA</w:t>
      </w:r>
    </w:p>
    <w:p/>
    <w:p>
      <w:r>
        <w:rPr>
          <w:b w:val="0"/>
          <w:sz w:val="20"/>
        </w:rPr>
        <w:t>O Tribunal de origem inadmitiu o Recurso Especial alegando ausência de repercussão geral, ou ausência de prequestionamento, ou ainda, por suposta inovação recursal, o que se revela equivocado.</w:t>
      </w:r>
    </w:p>
    <w:p/>
    <w:p>
      <w:r>
        <w:rPr>
          <w:b/>
          <w:sz w:val="22"/>
        </w:rPr>
        <w:t>III – DO CABIMENTO DO AGRAVO</w:t>
      </w:r>
    </w:p>
    <w:p/>
    <w:p>
      <w:r>
        <w:rPr>
          <w:b w:val="0"/>
          <w:sz w:val="20"/>
        </w:rPr>
        <w:t>Nos termos do artigo 1.042 do CPC, cabe agravo contra decisão que inadmite recurso especial, com o objetivo de que o próprio Tribunal reveja sua decisão ou submeta o recurso ao Superior Tribunal de Justiça.</w:t>
      </w:r>
    </w:p>
    <w:p/>
    <w:p>
      <w:r>
        <w:rPr>
          <w:b/>
          <w:sz w:val="22"/>
        </w:rPr>
        <w:t>IV – DAS RAZÕES DO AGRAVO</w:t>
      </w:r>
    </w:p>
    <w:p/>
    <w:p>
      <w:r>
        <w:rPr>
          <w:b w:val="0"/>
          <w:sz w:val="20"/>
        </w:rPr>
        <w:t>1. Ausência de inovação recursal: O recurso especial não traz matéria inovadora, mas sim questões já debatidas e devidamente prequestionadas no acórdão combatido.</w:t>
      </w:r>
    </w:p>
    <w:p/>
    <w:p>
      <w:r>
        <w:rPr>
          <w:b w:val="0"/>
          <w:sz w:val="20"/>
        </w:rPr>
        <w:t>2. Repercussão geral reconhecida: A matéria discutida apresenta relevância jurídica e social, transcendendo os interesses das partes e merecendo apreciação pelo STJ.</w:t>
      </w:r>
    </w:p>
    <w:p/>
    <w:p>
      <w:r>
        <w:rPr>
          <w:b w:val="0"/>
          <w:sz w:val="20"/>
        </w:rPr>
        <w:t>3. Divergência jurisprudencial: Há divergência entre o acórdão recorrido e precedentes do Superior Tribunal de Justiça, o que autoriza o conhecimento do recurso.</w:t>
      </w:r>
    </w:p>
    <w:p/>
    <w:p>
      <w:r>
        <w:rPr>
          <w:b/>
          <w:sz w:val="22"/>
        </w:rPr>
        <w:t>V – DO PEDIDO</w:t>
      </w:r>
    </w:p>
    <w:p/>
    <w:p>
      <w:r>
        <w:rPr>
          <w:b/>
          <w:sz w:val="20"/>
        </w:rPr>
        <w:t>Diante do exposto, requer-se a Vossa Excelência que:</w:t>
      </w:r>
    </w:p>
    <w:p/>
    <w:p>
      <w:r>
        <w:rPr>
          <w:b w:val="0"/>
          <w:sz w:val="20"/>
        </w:rPr>
        <w:t>a) Conheça e dê provimento ao presente Agravo, para que seja reconsiderada a decisão que inadmitiu o Recurso Especial;</w:t>
      </w:r>
    </w:p>
    <w:p>
      <w:r>
        <w:rPr>
          <w:b w:val="0"/>
          <w:sz w:val="20"/>
        </w:rPr>
        <w:t>b) Caso não seja esse o entendimento, que o Agravo seja encaminhado ao Superior Tribunal de Justiça para reexame da inadmissão;</w:t>
      </w:r>
    </w:p>
    <w:p>
      <w:r>
        <w:rPr>
          <w:b w:val="0"/>
          <w:sz w:val="20"/>
        </w:rPr>
        <w:t>c) Seja concedido efeito suspensivo ao presente recurso, se necessário, para evitar prejuízos irreparáveis ou de difícil reparação;</w:t>
      </w:r>
    </w:p>
    <w:p>
      <w:r>
        <w:rPr>
          <w:b w:val="0"/>
          <w:sz w:val="20"/>
        </w:rPr>
        <w:t>d) Seja o Agravo processado com a prioridade que o caso requer.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________.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https://modelos-br.com/agravo-em-recurso-especial-inadmitido/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gravo-em-recurso-especial-inadmitid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