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RECURSO ESPECIAL</w:t>
      </w:r>
    </w:p>
    <w:p/>
    <w:p>
      <w:pPr>
        <w:jc w:val="center"/>
      </w:pPr>
      <w:r>
        <w:rPr>
          <w:b/>
          <w:i w:val="0"/>
          <w:sz w:val="22"/>
        </w:rPr>
        <w:t>EXCELENTÍSSIMO SENHOR MINISTRO PRESIDENTE DO SUPERIOR TRIBUNAL DE JUSTIÇA</w:t>
      </w:r>
    </w:p>
    <w:p/>
    <w:p/>
    <w:p>
      <w:r>
        <w:rPr>
          <w:b/>
          <w:i w:val="0"/>
          <w:sz w:val="22"/>
        </w:rPr>
        <w:t>Processo nº ________________</w:t>
      </w:r>
    </w:p>
    <w:p>
      <w:r>
        <w:rPr>
          <w:b w:val="0"/>
          <w:i w:val="0"/>
          <w:sz w:val="22"/>
        </w:rPr>
        <w:t>Recorrente: ______________________________________________________________</w:t>
      </w:r>
    </w:p>
    <w:p>
      <w:r>
        <w:rPr>
          <w:b w:val="0"/>
          <w:i w:val="0"/>
          <w:sz w:val="22"/>
        </w:rPr>
        <w:t>Recorrido: _______________________________________________________________</w:t>
      </w:r>
    </w:p>
    <w:p/>
    <w:p/>
    <w:p>
      <w:pPr>
        <w:jc w:val="both"/>
      </w:pPr>
      <w:r>
        <w:rPr>
          <w:b w:val="0"/>
          <w:i w:val="0"/>
          <w:sz w:val="22"/>
        </w:rPr>
        <w:t>__________, já qualificado nos autos do processo em epígrafe, que move em face de ____________, por seu advogado infra-assinado, inconformado com o v. acórdão proferido pelo Egrégio Tribunal de Justiça do Estado de ____________, vem, respeitosamente, interpor o presente RECURSO ESPECIAL, com fundamento no artigo 105, inciso III, alíneas “a”, “b” e/ou “c”, da Constituição Federal, pelas razões que passa a expor.</w:t>
      </w:r>
    </w:p>
    <w:p/>
    <w:p>
      <w:r>
        <w:rPr>
          <w:b/>
          <w:i w:val="0"/>
          <w:sz w:val="22"/>
        </w:rPr>
        <w:t>I – DOS FATOS</w:t>
      </w:r>
    </w:p>
    <w:p/>
    <w:p>
      <w:pPr>
        <w:jc w:val="both"/>
      </w:pPr>
      <w:r>
        <w:rPr>
          <w:b w:val="0"/>
          <w:i w:val="0"/>
          <w:sz w:val="22"/>
        </w:rPr>
        <w:t>O recorrente propôs ação ordinária contra o recorrido, visando a tutela de seus direitos, conforme narrado na inicial, tendo o feito tramitado perante a ____ Vara ____________ da Comarca de ____________, com a sentença que julgou parcialmente procedentes os pedidos.</w:t>
      </w:r>
    </w:p>
    <w:p>
      <w:pPr>
        <w:jc w:val="both"/>
      </w:pPr>
      <w:r>
        <w:rPr>
          <w:b w:val="0"/>
          <w:i w:val="0"/>
          <w:sz w:val="22"/>
        </w:rPr>
        <w:t>Inconformado, o recorrente apelou ao Tribunal de Justiça do Estado de ____________, que, por seu turno, proferiu o v. acórdão ora recorrido, que não observou o entendimento consolidado desta Corte Superior, motivo pelo qual se interpõe o presente recurso.</w:t>
      </w:r>
    </w:p>
    <w:p/>
    <w:p>
      <w:r>
        <w:rPr>
          <w:b/>
          <w:i w:val="0"/>
          <w:sz w:val="22"/>
        </w:rPr>
        <w:t>II – DO CABIMENTO DO RECURSO ESPECIAL</w:t>
      </w:r>
    </w:p>
    <w:p/>
    <w:p>
      <w:pPr>
        <w:jc w:val="both"/>
      </w:pPr>
      <w:r>
        <w:rPr>
          <w:b w:val="0"/>
          <w:i w:val="0"/>
          <w:sz w:val="22"/>
        </w:rPr>
        <w:t>O presente recurso é tempestivo e preenche todos os requisitos legais para sua admissibilidade, especialmente no que concerne à demonstração da repercussão geral da matéria e ao interesse recursal do recorrente.</w:t>
      </w:r>
    </w:p>
    <w:p>
      <w:pPr>
        <w:jc w:val="both"/>
      </w:pPr>
      <w:r>
        <w:rPr>
          <w:b w:val="0"/>
          <w:i w:val="0"/>
          <w:sz w:val="22"/>
        </w:rPr>
        <w:t>O recurso especial é cabível para uniformizar a interpretação da lei federal, nos termos do artigo 105, inciso III, da Constituição Federal, quando há divergência jurisprudencial, contrariedade a tratado ou lei federal, ou violação direta de dispositivo legal.</w:t>
      </w:r>
    </w:p>
    <w:p/>
    <w:p>
      <w:r>
        <w:rPr>
          <w:b/>
          <w:i w:val="0"/>
          <w:sz w:val="22"/>
        </w:rPr>
        <w:t>III – DAS RAZÕES DO RECURSO ESPECIAL</w:t>
      </w:r>
    </w:p>
    <w:p/>
    <w:p>
      <w:r>
        <w:rPr>
          <w:b/>
          <w:i w:val="0"/>
          <w:sz w:val="22"/>
        </w:rPr>
        <w:t>a) Violação à lei federal</w:t>
      </w:r>
    </w:p>
    <w:p>
      <w:pPr>
        <w:jc w:val="both"/>
      </w:pPr>
      <w:r>
        <w:rPr>
          <w:b w:val="0"/>
          <w:i w:val="0"/>
          <w:sz w:val="22"/>
        </w:rPr>
        <w:t>O v. acórdão recorrido violou frontalmente dispositivos legais federais, quais sejam: _____________________________________________________________.</w:t>
      </w:r>
    </w:p>
    <w:p>
      <w:pPr>
        <w:jc w:val="both"/>
      </w:pPr>
      <w:r>
        <w:rPr>
          <w:b w:val="0"/>
          <w:i w:val="0"/>
          <w:sz w:val="22"/>
        </w:rPr>
        <w:t>Em especial, contrariou o disposto no artigo ____, da Lei nº ____, que dispõe sobre _______________________________________________________.</w:t>
      </w:r>
    </w:p>
    <w:p/>
    <w:p>
      <w:r>
        <w:rPr>
          <w:b/>
          <w:i w:val="0"/>
          <w:sz w:val="22"/>
        </w:rPr>
        <w:t>b) Divergência jurisprudencial</w:t>
      </w:r>
    </w:p>
    <w:p>
      <w:pPr>
        <w:jc w:val="both"/>
      </w:pPr>
      <w:r>
        <w:rPr>
          <w:b w:val="0"/>
          <w:i w:val="0"/>
          <w:sz w:val="22"/>
        </w:rPr>
        <w:t>Há divergência jurisprudencial consolidada entre o Tribunal de Justiça do Estado de ____________ e o Superior Tribunal de Justiça, conforme demonstram os seguintes precedentes:</w:t>
      </w:r>
    </w:p>
    <w:p>
      <w:pPr>
        <w:jc w:val="both"/>
      </w:pPr>
      <w:r>
        <w:rPr>
          <w:b w:val="0"/>
          <w:i w:val="0"/>
          <w:sz w:val="22"/>
        </w:rPr>
        <w:t>• AgRg no REsp nº ____________, Rel. Ministro(a) ____________, DJ ____________.</w:t>
      </w:r>
    </w:p>
    <w:p>
      <w:pPr>
        <w:jc w:val="both"/>
      </w:pPr>
      <w:r>
        <w:rPr>
          <w:b w:val="0"/>
          <w:i w:val="0"/>
          <w:sz w:val="22"/>
        </w:rPr>
        <w:t>• REsp nº ____________, Rel. Ministro(a) ____________, DJ ____________.</w:t>
      </w:r>
    </w:p>
    <w:p/>
    <w:p>
      <w:r>
        <w:rPr>
          <w:b/>
          <w:i w:val="0"/>
          <w:sz w:val="22"/>
        </w:rPr>
        <w:t>c) Relevância da questão federal</w:t>
      </w:r>
    </w:p>
    <w:p>
      <w:pPr>
        <w:jc w:val="both"/>
      </w:pPr>
      <w:r>
        <w:rPr>
          <w:b w:val="0"/>
          <w:i w:val="0"/>
          <w:sz w:val="22"/>
        </w:rPr>
        <w:t>A presente matéria possui relevante interesse jurídico e social, merecendo ser objeto de uniformização da jurisprudência pelo Superior Tribunal de Justiça, para assegurar a correta aplicação da legislação federal.</w:t>
      </w:r>
    </w:p>
    <w:p/>
    <w:p>
      <w:r>
        <w:rPr>
          <w:b/>
          <w:i w:val="0"/>
          <w:sz w:val="22"/>
        </w:rPr>
        <w:t>IV – DO PEDIDO</w:t>
      </w:r>
    </w:p>
    <w:p/>
    <w:p>
      <w:pPr>
        <w:jc w:val="both"/>
      </w:pPr>
      <w:r>
        <w:rPr>
          <w:b w:val="0"/>
          <w:i w:val="0"/>
          <w:sz w:val="22"/>
        </w:rPr>
        <w:t>Diante do exposto, requer o conhecimento e provimento do presente Recurso Especial para que seja reformado o v. acórdão recorrido, a fim de que seja reconhecida a aplicação correta da legislação federal e assegurado o direito do recorrente.</w:t>
      </w:r>
    </w:p>
    <w:p/>
    <w:p>
      <w:pPr>
        <w:jc w:val="both"/>
      </w:pPr>
      <w:r>
        <w:rPr>
          <w:b w:val="0"/>
          <w:i w:val="0"/>
          <w:sz w:val="22"/>
        </w:rPr>
        <w:t>Requer, outrossim, a intimação do recorrido para apresentar contrarrazões no prazo legal, e a posterior remessa dos autos ao Superior Tribunal de Justiça.</w:t>
      </w:r>
    </w:p>
    <w:p/>
    <w:p>
      <w:r>
        <w:rPr>
          <w:b w:val="0"/>
          <w:i w:val="0"/>
          <w:sz w:val="22"/>
        </w:rPr>
        <w:t>Local, ____ de ____________________ de ________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Advogado(a)</w:t>
      </w:r>
    </w:p>
    <w:p>
      <w:pPr>
        <w:jc w:val="center"/>
      </w:pPr>
      <w:r>
        <w:rPr>
          <w:b w:val="0"/>
          <w:i w:val="0"/>
          <w:sz w:val="22"/>
        </w:rPr>
        <w:t>OAB/___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https://modelos-br.com/recurso-especial-ao-stj/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recurso-especial-ao-stj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